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34D49" w:rsidRPr="00B178C7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C7">
        <w:rPr>
          <w:rFonts w:ascii="Times New Roman" w:hAnsi="Times New Roman" w:cs="Times New Roman"/>
          <w:sz w:val="28"/>
          <w:szCs w:val="28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5" o:title=""/>
          </v:shape>
          <o:OLEObject Type="Embed" ProgID="AcroExch.Document.DC" ShapeID="_x0000_i1025" DrawAspect="Content" ObjectID="_1609645301" r:id="rId6"/>
        </w:object>
      </w: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292">
        <w:rPr>
          <w:rFonts w:ascii="Times New Roman" w:hAnsi="Times New Roman" w:cs="Times New Roman"/>
          <w:sz w:val="28"/>
          <w:szCs w:val="28"/>
        </w:rPr>
        <w:t xml:space="preserve"> 1.4. Основные принципы противодействия коррупции:</w:t>
      </w: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292">
        <w:rPr>
          <w:rFonts w:ascii="Times New Roman" w:hAnsi="Times New Roman" w:cs="Times New Roman"/>
          <w:sz w:val="28"/>
          <w:szCs w:val="28"/>
        </w:rPr>
        <w:t xml:space="preserve"> - признание, обеспечение и защита основных прав и свобод человека и гражданина; </w:t>
      </w: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292">
        <w:rPr>
          <w:rFonts w:ascii="Times New Roman" w:hAnsi="Times New Roman" w:cs="Times New Roman"/>
          <w:sz w:val="28"/>
          <w:szCs w:val="28"/>
        </w:rPr>
        <w:t>- законность;</w:t>
      </w: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292">
        <w:rPr>
          <w:rFonts w:ascii="Times New Roman" w:hAnsi="Times New Roman" w:cs="Times New Roman"/>
          <w:sz w:val="28"/>
          <w:szCs w:val="28"/>
        </w:rPr>
        <w:t xml:space="preserve"> - публичность и открытость деятельности органов управления и самоуправления;</w:t>
      </w: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292">
        <w:rPr>
          <w:rFonts w:ascii="Times New Roman" w:hAnsi="Times New Roman" w:cs="Times New Roman"/>
          <w:sz w:val="28"/>
          <w:szCs w:val="28"/>
        </w:rPr>
        <w:t xml:space="preserve"> - неотвратимость ответственности за совершение коррупционных правонарушений;</w:t>
      </w: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292">
        <w:rPr>
          <w:rFonts w:ascii="Times New Roman" w:hAnsi="Times New Roman" w:cs="Times New Roman"/>
          <w:sz w:val="28"/>
          <w:szCs w:val="28"/>
        </w:rPr>
        <w:t xml:space="preserve"> - комплексное использование организационных, информационно-пропагандистских и других мер; </w:t>
      </w: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292">
        <w:rPr>
          <w:rFonts w:ascii="Times New Roman" w:hAnsi="Times New Roman" w:cs="Times New Roman"/>
          <w:sz w:val="28"/>
          <w:szCs w:val="28"/>
        </w:rPr>
        <w:t>- приоритетное применение мер по предупреждению коррупции.</w:t>
      </w: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DD1">
        <w:rPr>
          <w:rFonts w:ascii="Times New Roman" w:hAnsi="Times New Roman" w:cs="Times New Roman"/>
          <w:b/>
          <w:bCs/>
          <w:sz w:val="28"/>
          <w:szCs w:val="28"/>
        </w:rPr>
        <w:t xml:space="preserve">2. Основные меры по профилактике коррупции. </w:t>
      </w: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292">
        <w:rPr>
          <w:rFonts w:ascii="Times New Roman" w:hAnsi="Times New Roman" w:cs="Times New Roman"/>
          <w:sz w:val="28"/>
          <w:szCs w:val="28"/>
        </w:rPr>
        <w:t>Профилактика коррупции осуществляется путем применения следующих основных мер:</w:t>
      </w: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292">
        <w:rPr>
          <w:rFonts w:ascii="Times New Roman" w:hAnsi="Times New Roman" w:cs="Times New Roman"/>
          <w:sz w:val="28"/>
          <w:szCs w:val="28"/>
        </w:rPr>
        <w:t xml:space="preserve"> 2.1. формирование в коллективе педагогических и иных работников школы нетерпимости к коррупционному поведению;</w:t>
      </w: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292">
        <w:rPr>
          <w:rFonts w:ascii="Times New Roman" w:hAnsi="Times New Roman" w:cs="Times New Roman"/>
          <w:sz w:val="28"/>
          <w:szCs w:val="28"/>
        </w:rPr>
        <w:t xml:space="preserve"> 2.2. формирование у родителей (закон</w:t>
      </w:r>
      <w:r>
        <w:rPr>
          <w:rFonts w:ascii="Times New Roman" w:hAnsi="Times New Roman" w:cs="Times New Roman"/>
          <w:sz w:val="28"/>
          <w:szCs w:val="28"/>
        </w:rPr>
        <w:t>ных представителей) обучающихся</w:t>
      </w:r>
      <w:r w:rsidRPr="00194292">
        <w:rPr>
          <w:rFonts w:ascii="Times New Roman" w:hAnsi="Times New Roman" w:cs="Times New Roman"/>
          <w:sz w:val="28"/>
          <w:szCs w:val="28"/>
        </w:rPr>
        <w:t xml:space="preserve">  нетерпимости к коррупционному поведению;</w:t>
      </w: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292">
        <w:rPr>
          <w:rFonts w:ascii="Times New Roman" w:hAnsi="Times New Roman" w:cs="Times New Roman"/>
          <w:sz w:val="28"/>
          <w:szCs w:val="28"/>
        </w:rPr>
        <w:t xml:space="preserve"> 2.3. проведение мониторинга всех локальных актов, издаваемых в учреждении на предмет соответствия действующему законодательству;</w:t>
      </w: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292">
        <w:rPr>
          <w:rFonts w:ascii="Times New Roman" w:hAnsi="Times New Roman" w:cs="Times New Roman"/>
          <w:sz w:val="28"/>
          <w:szCs w:val="28"/>
        </w:rPr>
        <w:t xml:space="preserve"> 2.4. проведение мероприятий по разъяснению работникам учреждения и родителям (законным представителям) обучающихся законодательства в сфере противодействия коррупции.</w:t>
      </w: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4D49" w:rsidRPr="005725D8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5D8">
        <w:rPr>
          <w:rFonts w:ascii="Times New Roman" w:hAnsi="Times New Roman" w:cs="Times New Roman"/>
          <w:b/>
          <w:bCs/>
          <w:sz w:val="28"/>
          <w:szCs w:val="28"/>
        </w:rPr>
        <w:t>3. Основные направления по повышению эффективности противодействия коррупции.</w:t>
      </w: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292">
        <w:rPr>
          <w:rFonts w:ascii="Times New Roman" w:hAnsi="Times New Roman" w:cs="Times New Roman"/>
          <w:sz w:val="28"/>
          <w:szCs w:val="28"/>
        </w:rPr>
        <w:t>3.1. создание механизма взаимодействия органов управления образовательной организации с муниципальными и общественными комиссиями по вопросам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292">
        <w:rPr>
          <w:rFonts w:ascii="Times New Roman" w:hAnsi="Times New Roman" w:cs="Times New Roman"/>
          <w:sz w:val="28"/>
          <w:szCs w:val="28"/>
        </w:rPr>
        <w:t>3.2. принятие административных и иных мер, направленных на привлечение работников и родителей (законны</w:t>
      </w:r>
      <w:r>
        <w:rPr>
          <w:rFonts w:ascii="Times New Roman" w:hAnsi="Times New Roman" w:cs="Times New Roman"/>
          <w:sz w:val="28"/>
          <w:szCs w:val="28"/>
        </w:rPr>
        <w:t xml:space="preserve">х представителей) обучающихся </w:t>
      </w:r>
      <w:r w:rsidRPr="00194292">
        <w:rPr>
          <w:rFonts w:ascii="Times New Roman" w:hAnsi="Times New Roman" w:cs="Times New Roman"/>
          <w:sz w:val="28"/>
          <w:szCs w:val="28"/>
        </w:rPr>
        <w:t xml:space="preserve"> к более активному участию в противодействии коррупции, на формирование в коллективе и у родителей (законн</w:t>
      </w:r>
      <w:r>
        <w:rPr>
          <w:rFonts w:ascii="Times New Roman" w:hAnsi="Times New Roman" w:cs="Times New Roman"/>
          <w:sz w:val="28"/>
          <w:szCs w:val="28"/>
        </w:rPr>
        <w:t xml:space="preserve">ых представителей) обучающихся </w:t>
      </w:r>
      <w:r w:rsidRPr="00194292">
        <w:rPr>
          <w:rFonts w:ascii="Times New Roman" w:hAnsi="Times New Roman" w:cs="Times New Roman"/>
          <w:sz w:val="28"/>
          <w:szCs w:val="28"/>
        </w:rPr>
        <w:t xml:space="preserve"> негативного отношения к коррупционному поведению; </w:t>
      </w: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292">
        <w:rPr>
          <w:rFonts w:ascii="Times New Roman" w:hAnsi="Times New Roman" w:cs="Times New Roman"/>
          <w:sz w:val="28"/>
          <w:szCs w:val="28"/>
        </w:rPr>
        <w:t xml:space="preserve">3.3. совершенствование системы и структуры органов управления образовательной организацией; </w:t>
      </w: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292">
        <w:rPr>
          <w:rFonts w:ascii="Times New Roman" w:hAnsi="Times New Roman" w:cs="Times New Roman"/>
          <w:sz w:val="28"/>
          <w:szCs w:val="28"/>
        </w:rPr>
        <w:t xml:space="preserve">3.4. создание механизмов общественного контроля деятельности органов управления; </w:t>
      </w: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292">
        <w:rPr>
          <w:rFonts w:ascii="Times New Roman" w:hAnsi="Times New Roman" w:cs="Times New Roman"/>
          <w:sz w:val="28"/>
          <w:szCs w:val="28"/>
        </w:rPr>
        <w:t xml:space="preserve">3.5. обеспечение доступа работников учреждения и родителей (законных представителей) обучающихся к информации о деятельности органов управления; </w:t>
      </w: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292">
        <w:rPr>
          <w:rFonts w:ascii="Times New Roman" w:hAnsi="Times New Roman" w:cs="Times New Roman"/>
          <w:sz w:val="28"/>
          <w:szCs w:val="28"/>
        </w:rPr>
        <w:lastRenderedPageBreak/>
        <w:t xml:space="preserve">3.6. конкретизация полномочий педагогических, иных работников учреждения, которые должны быть отражены в должностных инструкциях; </w:t>
      </w: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292">
        <w:rPr>
          <w:rFonts w:ascii="Times New Roman" w:hAnsi="Times New Roman" w:cs="Times New Roman"/>
          <w:sz w:val="28"/>
          <w:szCs w:val="28"/>
        </w:rPr>
        <w:t>3.7. создание условий для уведомления родителями (законными представителями) руководителя учреждения обо всех случаях вымогания у них взяток работниками учреждения.</w:t>
      </w: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4D49" w:rsidRPr="005725D8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5D8">
        <w:rPr>
          <w:rFonts w:ascii="Times New Roman" w:hAnsi="Times New Roman" w:cs="Times New Roman"/>
          <w:b/>
          <w:bCs/>
          <w:sz w:val="28"/>
          <w:szCs w:val="28"/>
        </w:rPr>
        <w:t>4. Организационные основы противодействия коррупции</w:t>
      </w: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292">
        <w:rPr>
          <w:rFonts w:ascii="Times New Roman" w:hAnsi="Times New Roman" w:cs="Times New Roman"/>
          <w:sz w:val="28"/>
          <w:szCs w:val="28"/>
        </w:rPr>
        <w:t xml:space="preserve"> 4.1. Общее руководство мероприятиями, направленными на противодействие коррупции, осуществляет руководитель учреждения. Лица, ответственные за профилактику коррупционных правонарушений (далее - ответственное лицо), назначаются приказом руководителя учреждения.</w:t>
      </w: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292">
        <w:rPr>
          <w:rFonts w:ascii="Times New Roman" w:hAnsi="Times New Roman" w:cs="Times New Roman"/>
          <w:sz w:val="28"/>
          <w:szCs w:val="28"/>
        </w:rPr>
        <w:t xml:space="preserve"> 4.2. Ответственное лицо:</w:t>
      </w: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292">
        <w:rPr>
          <w:rFonts w:ascii="Times New Roman" w:hAnsi="Times New Roman" w:cs="Times New Roman"/>
          <w:sz w:val="28"/>
          <w:szCs w:val="28"/>
        </w:rPr>
        <w:t xml:space="preserve"> - осуществляет противодействие коррупции в пределах своих полномочий;</w:t>
      </w: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292">
        <w:rPr>
          <w:rFonts w:ascii="Times New Roman" w:hAnsi="Times New Roman" w:cs="Times New Roman"/>
          <w:sz w:val="28"/>
          <w:szCs w:val="28"/>
        </w:rPr>
        <w:t xml:space="preserve"> - принимает сообщения работников школы, родителей (законных представителей) о фактах коррупционных проявлений учреждении;</w:t>
      </w: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292">
        <w:rPr>
          <w:rFonts w:ascii="Times New Roman" w:hAnsi="Times New Roman" w:cs="Times New Roman"/>
          <w:sz w:val="28"/>
          <w:szCs w:val="28"/>
        </w:rPr>
        <w:t xml:space="preserve"> </w:t>
      </w:r>
      <w:r w:rsidRPr="0019429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4292">
        <w:rPr>
          <w:rFonts w:ascii="Times New Roman" w:hAnsi="Times New Roman" w:cs="Times New Roman"/>
          <w:sz w:val="28"/>
          <w:szCs w:val="28"/>
        </w:rPr>
        <w:t xml:space="preserve"> осуществляет антикоррупционную пропаганду и воспитание участников образовательного процесса;</w:t>
      </w: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292">
        <w:rPr>
          <w:rFonts w:ascii="Times New Roman" w:hAnsi="Times New Roman" w:cs="Times New Roman"/>
          <w:sz w:val="28"/>
          <w:szCs w:val="28"/>
        </w:rPr>
        <w:t xml:space="preserve"> - подготавливает планы противодействия коррупции и отчётных документов о реализации антикоррупционной политики в учреждении руководителю учреждения;</w:t>
      </w: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292">
        <w:rPr>
          <w:rFonts w:ascii="Times New Roman" w:hAnsi="Times New Roman" w:cs="Times New Roman"/>
          <w:sz w:val="28"/>
          <w:szCs w:val="28"/>
        </w:rPr>
        <w:t xml:space="preserve"> - взаимодействует с правоохранительными органами в сфере противодействия коррупции; </w:t>
      </w: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292">
        <w:rPr>
          <w:rFonts w:ascii="Times New Roman" w:hAnsi="Times New Roman" w:cs="Times New Roman"/>
          <w:sz w:val="28"/>
          <w:szCs w:val="28"/>
        </w:rPr>
        <w:t>- обеспечивает соблюдение работниками школы ограничений и запретов, требований, направленных на предотвращение и (или) урегулирование конфликта интересов, а также соблюдение исполнения ими обязанностей, установленных Федеральным законом от 25 декабря 2008 года № 273-ФЗ «О противодействии коррупции;</w:t>
      </w: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292">
        <w:rPr>
          <w:rFonts w:ascii="Times New Roman" w:hAnsi="Times New Roman" w:cs="Times New Roman"/>
          <w:sz w:val="28"/>
          <w:szCs w:val="28"/>
        </w:rPr>
        <w:t xml:space="preserve"> - принимает меры по выявлению и устранению причин и условий, способствующих возникновению конфликта интересов на работе;</w:t>
      </w: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292">
        <w:rPr>
          <w:rFonts w:ascii="Times New Roman" w:hAnsi="Times New Roman" w:cs="Times New Roman"/>
          <w:sz w:val="28"/>
          <w:szCs w:val="28"/>
        </w:rPr>
        <w:t xml:space="preserve"> - обеспечивает реализацию участниками образовательного процесса школы обязанности по уведомлению работодателя, органы прокуратуры РФ и иных государственных органов обо всех случаях обращения к ним каких-либо лиц в целях склонения их к совершению коррупционных и иных правонарушении;</w:t>
      </w: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292">
        <w:rPr>
          <w:rFonts w:ascii="Times New Roman" w:hAnsi="Times New Roman" w:cs="Times New Roman"/>
          <w:sz w:val="28"/>
          <w:szCs w:val="28"/>
        </w:rPr>
        <w:t xml:space="preserve"> - подготавливает в соответствии со своей компетенцией проекты нормативных правовых актов о противодействии коррупции. </w:t>
      </w: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292">
        <w:rPr>
          <w:rFonts w:ascii="Times New Roman" w:hAnsi="Times New Roman" w:cs="Times New Roman"/>
          <w:sz w:val="28"/>
          <w:szCs w:val="28"/>
        </w:rPr>
        <w:t>4.3. Для обеспечения взаимодействия органов местного самоуправления, правоохранительных органов, органов государственной власти в процессе реализации антикоррупционной политики 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194292">
        <w:rPr>
          <w:rFonts w:ascii="Times New Roman" w:hAnsi="Times New Roman" w:cs="Times New Roman"/>
          <w:sz w:val="28"/>
          <w:szCs w:val="28"/>
        </w:rPr>
        <w:t xml:space="preserve">ОУ 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осково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292">
        <w:rPr>
          <w:rFonts w:ascii="Times New Roman" w:hAnsi="Times New Roman" w:cs="Times New Roman"/>
          <w:sz w:val="28"/>
          <w:szCs w:val="28"/>
        </w:rPr>
        <w:t xml:space="preserve">создается комиссия по профилактике коррупционных и иных правонарушений, которая является общественным, постоянно действующим совещательным органом, в своей работе руководствуется Положением о комиссии по профилактике коррупционных и иных правонарушений. </w:t>
      </w: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4D49" w:rsidRPr="005725D8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5D8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Ответственность физических и юридических лиц за коррупционные правонарушения</w:t>
      </w: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292">
        <w:rPr>
          <w:rFonts w:ascii="Times New Roman" w:hAnsi="Times New Roman" w:cs="Times New Roman"/>
          <w:sz w:val="28"/>
          <w:szCs w:val="28"/>
        </w:rPr>
        <w:t xml:space="preserve"> 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 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 </w:t>
      </w: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292">
        <w:rPr>
          <w:rFonts w:ascii="Times New Roman" w:hAnsi="Times New Roman" w:cs="Times New Roman"/>
          <w:sz w:val="28"/>
          <w:szCs w:val="28"/>
        </w:rPr>
        <w:t>5.3. В случае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292">
        <w:rPr>
          <w:rFonts w:ascii="Times New Roman" w:hAnsi="Times New Roman" w:cs="Times New Roman"/>
          <w:sz w:val="28"/>
          <w:szCs w:val="28"/>
        </w:rPr>
        <w:t xml:space="preserve"> 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4D49" w:rsidRPr="005725D8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5D8">
        <w:rPr>
          <w:rFonts w:ascii="Times New Roman" w:hAnsi="Times New Roman" w:cs="Times New Roman"/>
          <w:b/>
          <w:bCs/>
          <w:sz w:val="28"/>
          <w:szCs w:val="28"/>
        </w:rPr>
        <w:t>6. Внесение изменений</w:t>
      </w: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292">
        <w:rPr>
          <w:rFonts w:ascii="Times New Roman" w:hAnsi="Times New Roman" w:cs="Times New Roman"/>
          <w:sz w:val="28"/>
          <w:szCs w:val="28"/>
        </w:rPr>
        <w:t xml:space="preserve">6.1. Внесение изменений и дополнений в настоящее Положение осуществляется путем подготовки проекта Положения в новой редакции лицом, ответственным за профилактику коррупционных правонарушений, назначенным приказом руководителя учреждения. </w:t>
      </w: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4D49" w:rsidRPr="005725D8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5D8">
        <w:rPr>
          <w:rFonts w:ascii="Times New Roman" w:hAnsi="Times New Roman" w:cs="Times New Roman"/>
          <w:b/>
          <w:bCs/>
          <w:sz w:val="28"/>
          <w:szCs w:val="28"/>
        </w:rPr>
        <w:t>7. Заключительные положения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292">
        <w:rPr>
          <w:rFonts w:ascii="Times New Roman" w:hAnsi="Times New Roman" w:cs="Times New Roman"/>
          <w:sz w:val="28"/>
          <w:szCs w:val="28"/>
        </w:rPr>
        <w:t>7.1. Настоящее Положение вступает в силу с момента его утверждения приказом директора МБОУ</w:t>
      </w:r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с.Москово</w:t>
      </w:r>
      <w:proofErr w:type="spellEnd"/>
      <w:r w:rsidRPr="001942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принято на общем собрании трудового коллектива</w:t>
      </w:r>
    </w:p>
    <w:p w:rsidR="00034D49" w:rsidRDefault="00034D49" w:rsidP="000B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1   от  31.08.2016 года.</w:t>
      </w:r>
    </w:p>
    <w:p w:rsidR="00034D49" w:rsidRDefault="00034D49" w:rsidP="00F156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4D49" w:rsidRDefault="00034D49" w:rsidP="00F156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4D49" w:rsidRDefault="00034D49" w:rsidP="00F156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4D49" w:rsidRDefault="00034D49" w:rsidP="00F156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4D49" w:rsidRPr="00194292" w:rsidRDefault="00034D49" w:rsidP="00F156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4D49" w:rsidRPr="00194292" w:rsidRDefault="00034D49" w:rsidP="00F156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4D49" w:rsidRDefault="00034D49"/>
    <w:sectPr w:rsidR="00034D49" w:rsidSect="000B27D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6E2"/>
    <w:rsid w:val="00034D49"/>
    <w:rsid w:val="00093528"/>
    <w:rsid w:val="000B27D3"/>
    <w:rsid w:val="00134DD1"/>
    <w:rsid w:val="0019374C"/>
    <w:rsid w:val="00194292"/>
    <w:rsid w:val="002911ED"/>
    <w:rsid w:val="0041248A"/>
    <w:rsid w:val="005725D8"/>
    <w:rsid w:val="0086603D"/>
    <w:rsid w:val="00913584"/>
    <w:rsid w:val="00A31499"/>
    <w:rsid w:val="00B178C7"/>
    <w:rsid w:val="00B22D0E"/>
    <w:rsid w:val="00B5620D"/>
    <w:rsid w:val="00D97DAB"/>
    <w:rsid w:val="00DD1D0D"/>
    <w:rsid w:val="00EE6970"/>
    <w:rsid w:val="00F156E2"/>
    <w:rsid w:val="00F8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6E2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15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6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6E2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15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6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msk</cp:lastModifiedBy>
  <cp:revision>2</cp:revision>
  <cp:lastPrinted>2017-04-26T05:07:00Z</cp:lastPrinted>
  <dcterms:created xsi:type="dcterms:W3CDTF">2019-01-22T01:55:00Z</dcterms:created>
  <dcterms:modified xsi:type="dcterms:W3CDTF">2019-01-22T01:55:00Z</dcterms:modified>
</cp:coreProperties>
</file>